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5EED2C43" w:rsidR="00A51FE9" w:rsidRPr="007F6D93" w:rsidRDefault="00C32B8E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Solve Percent Problems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F6490B">
        <w:rPr>
          <w:rFonts w:ascii="Proxima Nova" w:hAnsi="Proxima Nova"/>
          <w:b/>
          <w:sz w:val="36"/>
          <w:szCs w:val="36"/>
        </w:rPr>
        <w:t xml:space="preserve">        </w:t>
      </w:r>
      <w:r w:rsidR="007056A3">
        <w:rPr>
          <w:rFonts w:ascii="Proxima Nova" w:hAnsi="Proxima Nova"/>
          <w:b/>
          <w:sz w:val="36"/>
          <w:szCs w:val="36"/>
        </w:rPr>
        <w:tab/>
      </w:r>
      <w:r w:rsidR="007056A3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03C6E8C5" w:rsidR="00C74673" w:rsidRPr="002959F9" w:rsidRDefault="00BF6FC7" w:rsidP="00DD0461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157BC6">
        <w:rPr>
          <w:rFonts w:ascii="Proxima Nova" w:hAnsi="Proxima Nova"/>
          <w:b/>
          <w:i/>
          <w:sz w:val="23"/>
          <w:szCs w:val="23"/>
        </w:rPr>
        <w:t>Solve Percent Problems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157BC6">
        <w:rPr>
          <w:rFonts w:ascii="Proxima Nova" w:hAnsi="Proxima Nova"/>
          <w:sz w:val="23"/>
          <w:szCs w:val="23"/>
        </w:rPr>
        <w:t>proportional relationships</w:t>
      </w:r>
      <w:r w:rsidRPr="002959F9">
        <w:rPr>
          <w:rFonts w:ascii="Proxima Nova" w:hAnsi="Proxima Nova"/>
          <w:sz w:val="23"/>
          <w:szCs w:val="23"/>
        </w:rPr>
        <w:t xml:space="preserve"> to develop understanding of </w:t>
      </w:r>
      <w:r w:rsidR="00157BC6">
        <w:rPr>
          <w:rFonts w:ascii="Proxima Nova" w:hAnsi="Proxima Nova"/>
          <w:sz w:val="23"/>
          <w:szCs w:val="23"/>
        </w:rPr>
        <w:t>solving percent problems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F864EA" w:rsidRPr="00F864EA">
        <w:rPr>
          <w:rFonts w:ascii="Proxima Nova" w:hAnsi="Proxima Nova"/>
          <w:sz w:val="23"/>
          <w:szCs w:val="23"/>
        </w:rPr>
        <w:t>Becoming fluent in solving percent problems empowers students to use percents easily and confidently</w:t>
      </w:r>
      <w:r w:rsidR="00D450A6">
        <w:rPr>
          <w:rFonts w:ascii="Proxima Nova" w:hAnsi="Proxima Nova"/>
          <w:sz w:val="23"/>
          <w:szCs w:val="23"/>
        </w:rPr>
        <w:t xml:space="preserve"> in everyday life</w:t>
      </w:r>
      <w:r w:rsidR="00F864EA" w:rsidRPr="00F864EA">
        <w:rPr>
          <w:rFonts w:ascii="Proxima Nova" w:hAnsi="Proxima Nova"/>
          <w:sz w:val="23"/>
          <w:szCs w:val="23"/>
        </w:rPr>
        <w:t xml:space="preserve">. 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76BF403C" w14:textId="1BE7459F" w:rsidR="005B0266" w:rsidRPr="00554F08" w:rsidRDefault="00AD2B03" w:rsidP="00214BFE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 w:rsidRPr="00554F08">
        <w:rPr>
          <w:rFonts w:ascii="Proxima Nova" w:hAnsi="Proxima Nova"/>
          <w:sz w:val="23"/>
          <w:szCs w:val="23"/>
        </w:rPr>
        <w:t xml:space="preserve">In </w:t>
      </w:r>
      <w:r w:rsidR="007327A0" w:rsidRPr="00554F08">
        <w:rPr>
          <w:rFonts w:ascii="Proxima Nova" w:hAnsi="Proxima Nova"/>
          <w:sz w:val="23"/>
          <w:szCs w:val="23"/>
        </w:rPr>
        <w:t xml:space="preserve">a previous </w:t>
      </w:r>
      <w:r w:rsidR="00AF5EAF" w:rsidRPr="00554F08">
        <w:rPr>
          <w:rFonts w:ascii="Proxima Nova" w:hAnsi="Proxima Nova"/>
          <w:sz w:val="23"/>
          <w:szCs w:val="23"/>
        </w:rPr>
        <w:t>grade</w:t>
      </w:r>
      <w:r w:rsidR="007327A0" w:rsidRPr="00554F08">
        <w:rPr>
          <w:rFonts w:ascii="Proxima Nova" w:hAnsi="Proxima Nova"/>
          <w:sz w:val="23"/>
          <w:szCs w:val="23"/>
        </w:rPr>
        <w:t xml:space="preserve">, students used rate reasoning to </w:t>
      </w:r>
      <w:r w:rsidR="00AF5EAF" w:rsidRPr="00554F08">
        <w:rPr>
          <w:rFonts w:ascii="Proxima Nova" w:hAnsi="Proxima Nova"/>
          <w:sz w:val="23"/>
          <w:szCs w:val="23"/>
        </w:rPr>
        <w:t>find the percent of a number, and to find the whole, given the part and the percent.</w:t>
      </w:r>
      <w:r w:rsidRPr="00554F08">
        <w:rPr>
          <w:rFonts w:ascii="Proxima Nova" w:hAnsi="Proxima Nova"/>
          <w:sz w:val="23"/>
          <w:szCs w:val="23"/>
        </w:rPr>
        <w:t xml:space="preserve"> </w:t>
      </w:r>
    </w:p>
    <w:p w14:paraId="14B7B07C" w14:textId="3CA8B6BA" w:rsidR="005B0266" w:rsidRPr="002959F9" w:rsidRDefault="00AD2B03" w:rsidP="002959F9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D46F55">
        <w:rPr>
          <w:rFonts w:ascii="Proxima Nova" w:hAnsi="Proxima Nova"/>
          <w:sz w:val="23"/>
          <w:szCs w:val="23"/>
        </w:rPr>
        <w:t xml:space="preserve">For example, </w:t>
      </w:r>
      <w:r w:rsidR="001C25F2" w:rsidRPr="00D46F55">
        <w:rPr>
          <w:rFonts w:ascii="Proxima Nova" w:hAnsi="Proxima Nova"/>
          <w:sz w:val="23"/>
          <w:szCs w:val="23"/>
        </w:rPr>
        <w:t xml:space="preserve">suppose there </w:t>
      </w:r>
      <w:r w:rsidR="00A37DF9">
        <w:rPr>
          <w:rFonts w:ascii="Proxima Nova" w:hAnsi="Proxima Nova"/>
          <w:sz w:val="23"/>
          <w:szCs w:val="23"/>
        </w:rPr>
        <w:t>are</w:t>
      </w:r>
      <w:r w:rsidR="001C25F2" w:rsidRPr="00D46F55">
        <w:rPr>
          <w:rFonts w:ascii="Proxima Nova" w:hAnsi="Proxima Nova"/>
          <w:sz w:val="23"/>
          <w:szCs w:val="23"/>
        </w:rPr>
        <w:t xml:space="preserve"> 450 students in the sixth grade and 28% of them ride their bike to school. In this situation, 450 is the whole and 28% is the percent. Using ratio reasoning, students determine</w:t>
      </w:r>
      <w:r w:rsidR="00D46F55">
        <w:rPr>
          <w:rFonts w:ascii="Proxima Nova" w:hAnsi="Proxima Nova"/>
          <w:sz w:val="23"/>
          <w:szCs w:val="23"/>
        </w:rPr>
        <w:t>d</w:t>
      </w:r>
      <w:r w:rsidR="001C25F2" w:rsidRPr="00D46F55">
        <w:rPr>
          <w:rFonts w:ascii="Proxima Nova" w:hAnsi="Proxima Nova"/>
          <w:sz w:val="23"/>
          <w:szCs w:val="23"/>
        </w:rPr>
        <w:t xml:space="preserve"> that 126 </w:t>
      </w:r>
      <w:r w:rsidR="00A37DF9">
        <w:rPr>
          <w:rFonts w:ascii="Proxima Nova" w:hAnsi="Proxima Nova"/>
          <w:sz w:val="23"/>
          <w:szCs w:val="23"/>
        </w:rPr>
        <w:t>sixth graders</w:t>
      </w:r>
      <w:r w:rsidR="001C25F2" w:rsidRPr="00D46F55">
        <w:rPr>
          <w:rFonts w:ascii="Proxima Nova" w:hAnsi="Proxima Nova"/>
          <w:sz w:val="23"/>
          <w:szCs w:val="23"/>
        </w:rPr>
        <w:t xml:space="preserve"> ride their bike to school.</w:t>
      </w:r>
    </w:p>
    <w:p w14:paraId="1758FC4F" w14:textId="613A760D" w:rsidR="005B0266" w:rsidRPr="005B0266" w:rsidRDefault="005B0266" w:rsidP="005B0266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7F17ABBA" w14:textId="493527CF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344A8D68" w:rsidR="005B0266" w:rsidRPr="00E508FD" w:rsidRDefault="00076DCB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Solving </w:t>
      </w:r>
      <w:r w:rsidR="00DE7940" w:rsidRPr="00E508FD">
        <w:rPr>
          <w:rFonts w:ascii="Proxima Nova" w:hAnsi="Proxima Nova"/>
          <w:b/>
          <w:sz w:val="24"/>
          <w:szCs w:val="24"/>
        </w:rPr>
        <w:t>Percent Problems</w:t>
      </w:r>
      <w:r w:rsidR="0024529A" w:rsidRPr="00E508FD">
        <w:rPr>
          <w:rFonts w:ascii="Proxima Nova" w:hAnsi="Proxima Nova"/>
          <w:b/>
          <w:sz w:val="24"/>
          <w:szCs w:val="24"/>
        </w:rPr>
        <w:t xml:space="preserve"> </w:t>
      </w:r>
    </w:p>
    <w:p w14:paraId="75F77B6C" w14:textId="10B163D7" w:rsidR="007F6D93" w:rsidRPr="008A7FC8" w:rsidRDefault="007F6D93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 w:rsidRPr="008A7FC8">
        <w:rPr>
          <w:rFonts w:ascii="Proxima Nova" w:hAnsi="Proxima Nova"/>
          <w:sz w:val="23"/>
          <w:szCs w:val="23"/>
        </w:rPr>
        <w:t>S</w:t>
      </w:r>
      <w:r w:rsidR="00C74673" w:rsidRPr="008A7FC8">
        <w:rPr>
          <w:rFonts w:ascii="Proxima Nova" w:hAnsi="Proxima Nova"/>
          <w:sz w:val="23"/>
          <w:szCs w:val="23"/>
        </w:rPr>
        <w:t xml:space="preserve">tudents will </w:t>
      </w:r>
      <w:r w:rsidR="00AD2B03" w:rsidRPr="008A7FC8">
        <w:rPr>
          <w:rFonts w:ascii="Proxima Nova" w:hAnsi="Proxima Nova"/>
          <w:sz w:val="23"/>
          <w:szCs w:val="23"/>
        </w:rPr>
        <w:t xml:space="preserve">apply </w:t>
      </w:r>
      <w:r w:rsidR="005B0266" w:rsidRPr="008A7FC8">
        <w:rPr>
          <w:rFonts w:ascii="Proxima Nova" w:hAnsi="Proxima Nova"/>
          <w:sz w:val="23"/>
          <w:szCs w:val="23"/>
        </w:rPr>
        <w:t xml:space="preserve">and extend </w:t>
      </w:r>
      <w:r w:rsidR="00AD2B03" w:rsidRPr="008A7FC8">
        <w:rPr>
          <w:rFonts w:ascii="Proxima Nova" w:hAnsi="Proxima Nova"/>
          <w:sz w:val="23"/>
          <w:szCs w:val="23"/>
        </w:rPr>
        <w:t xml:space="preserve">their understanding of </w:t>
      </w:r>
      <w:r w:rsidR="008A7FC8" w:rsidRPr="008A7FC8">
        <w:rPr>
          <w:rFonts w:ascii="Proxima Nova" w:hAnsi="Proxima Nova"/>
          <w:sz w:val="23"/>
          <w:szCs w:val="23"/>
        </w:rPr>
        <w:t>percents</w:t>
      </w:r>
      <w:r w:rsidR="00AD2B03" w:rsidRPr="008A7FC8">
        <w:rPr>
          <w:rFonts w:ascii="Proxima Nova" w:hAnsi="Proxima Nova"/>
          <w:sz w:val="23"/>
          <w:szCs w:val="23"/>
        </w:rPr>
        <w:t xml:space="preserve"> to </w:t>
      </w:r>
      <w:r w:rsidR="00C74673" w:rsidRPr="008A7FC8">
        <w:rPr>
          <w:rFonts w:ascii="Proxima Nova" w:hAnsi="Proxima Nova"/>
          <w:sz w:val="23"/>
          <w:szCs w:val="23"/>
        </w:rPr>
        <w:t xml:space="preserve">develop </w:t>
      </w:r>
      <w:r w:rsidR="008A7FC8" w:rsidRPr="008A7FC8">
        <w:rPr>
          <w:rFonts w:ascii="Proxima Nova" w:hAnsi="Proxima Nova"/>
          <w:sz w:val="23"/>
          <w:szCs w:val="23"/>
        </w:rPr>
        <w:t>fluency in solving percent problems.</w:t>
      </w:r>
      <w:r w:rsidR="005B0266" w:rsidRPr="008A7FC8">
        <w:rPr>
          <w:rFonts w:ascii="Proxima Nova" w:hAnsi="Proxima Nova"/>
          <w:sz w:val="23"/>
          <w:szCs w:val="23"/>
        </w:rPr>
        <w:t xml:space="preserve"> </w:t>
      </w:r>
    </w:p>
    <w:p w14:paraId="50EF3993" w14:textId="00C7E95F" w:rsidR="007F6D93" w:rsidRPr="00C37B2C" w:rsidRDefault="00F8516E" w:rsidP="00E854D2">
      <w:pPr>
        <w:pStyle w:val="ListParagraph"/>
        <w:numPr>
          <w:ilvl w:val="0"/>
          <w:numId w:val="3"/>
        </w:numPr>
        <w:spacing w:beforeLines="40" w:before="96" w:after="0"/>
        <w:ind w:left="360" w:right="90"/>
        <w:rPr>
          <w:rFonts w:ascii="Proxima Nova" w:hAnsi="Proxima Nova"/>
          <w:sz w:val="23"/>
          <w:szCs w:val="23"/>
        </w:rPr>
      </w:pPr>
      <w:r w:rsidRPr="00C37B2C">
        <w:rPr>
          <w:rFonts w:ascii="Proxima Nova" w:hAnsi="Proxima Nova"/>
          <w:sz w:val="23"/>
          <w:szCs w:val="23"/>
        </w:rPr>
        <w:t xml:space="preserve">Students will use </w:t>
      </w:r>
      <w:r w:rsidR="00C37B2C" w:rsidRPr="00C37B2C">
        <w:rPr>
          <w:rFonts w:ascii="Proxima Nova" w:hAnsi="Proxima Nova"/>
          <w:sz w:val="23"/>
          <w:szCs w:val="23"/>
        </w:rPr>
        <w:t xml:space="preserve">various methods, such as ratio reasoning or properties of operations, to find </w:t>
      </w:r>
      <w:r w:rsidR="00C37B2C" w:rsidRPr="00C37B2C">
        <w:rPr>
          <w:rFonts w:ascii="Proxima Nova" w:hAnsi="Proxima Nova"/>
          <w:b/>
          <w:sz w:val="23"/>
          <w:szCs w:val="23"/>
        </w:rPr>
        <w:t>tax</w:t>
      </w:r>
      <w:r w:rsidR="00C37B2C" w:rsidRPr="00C37B2C">
        <w:rPr>
          <w:rFonts w:ascii="Proxima Nova" w:hAnsi="Proxima Nova"/>
          <w:sz w:val="23"/>
          <w:szCs w:val="23"/>
        </w:rPr>
        <w:t xml:space="preserve">, </w:t>
      </w:r>
      <w:r w:rsidR="00C37B2C" w:rsidRPr="00C37B2C">
        <w:rPr>
          <w:rFonts w:ascii="Proxima Nova" w:hAnsi="Proxima Nova"/>
          <w:b/>
          <w:sz w:val="23"/>
          <w:szCs w:val="23"/>
        </w:rPr>
        <w:t>tips</w:t>
      </w:r>
      <w:r w:rsidR="00C37B2C" w:rsidRPr="00C37B2C">
        <w:rPr>
          <w:rFonts w:ascii="Proxima Nova" w:hAnsi="Proxima Nova"/>
          <w:sz w:val="23"/>
          <w:szCs w:val="23"/>
        </w:rPr>
        <w:t xml:space="preserve">, </w:t>
      </w:r>
      <w:r w:rsidR="00C37B2C" w:rsidRPr="00C37B2C">
        <w:rPr>
          <w:rFonts w:ascii="Proxima Nova" w:hAnsi="Proxima Nova"/>
          <w:b/>
          <w:sz w:val="23"/>
          <w:szCs w:val="23"/>
        </w:rPr>
        <w:t>discounts</w:t>
      </w:r>
      <w:r w:rsidR="00C37B2C" w:rsidRPr="00C37B2C">
        <w:rPr>
          <w:rFonts w:ascii="Proxima Nova" w:hAnsi="Proxima Nova"/>
          <w:sz w:val="23"/>
          <w:szCs w:val="23"/>
        </w:rPr>
        <w:t xml:space="preserve">, </w:t>
      </w:r>
      <w:r w:rsidR="00C37B2C" w:rsidRPr="00C37B2C">
        <w:rPr>
          <w:rFonts w:ascii="Proxima Nova" w:hAnsi="Proxima Nova"/>
          <w:b/>
          <w:sz w:val="23"/>
          <w:szCs w:val="23"/>
        </w:rPr>
        <w:t>commission</w:t>
      </w:r>
      <w:r w:rsidR="00C37B2C" w:rsidRPr="00C37B2C">
        <w:rPr>
          <w:rFonts w:ascii="Proxima Nova" w:hAnsi="Proxima Nova"/>
          <w:sz w:val="23"/>
          <w:szCs w:val="23"/>
        </w:rPr>
        <w:t xml:space="preserve">, and </w:t>
      </w:r>
      <w:r w:rsidR="00C37B2C" w:rsidRPr="00C37B2C">
        <w:rPr>
          <w:rFonts w:ascii="Proxima Nova" w:hAnsi="Proxima Nova"/>
          <w:b/>
          <w:sz w:val="23"/>
          <w:szCs w:val="23"/>
        </w:rPr>
        <w:t>fees</w:t>
      </w:r>
      <w:r w:rsidR="00C37B2C" w:rsidRPr="00C37B2C">
        <w:rPr>
          <w:rFonts w:ascii="Proxima Nova" w:hAnsi="Proxima Nova"/>
          <w:sz w:val="23"/>
          <w:szCs w:val="23"/>
        </w:rPr>
        <w:t xml:space="preserve">. </w:t>
      </w:r>
      <w:r w:rsidR="005B0266" w:rsidRPr="00C37B2C">
        <w:rPr>
          <w:rFonts w:ascii="Proxima Nova" w:hAnsi="Proxima Nova"/>
          <w:sz w:val="23"/>
          <w:szCs w:val="23"/>
        </w:rPr>
        <w:t xml:space="preserve"> </w:t>
      </w:r>
    </w:p>
    <w:p w14:paraId="04016B09" w14:textId="05A8E7BC" w:rsidR="00214BFE" w:rsidRPr="00E854D2" w:rsidRDefault="00C37B2C" w:rsidP="00E854D2">
      <w:pPr>
        <w:pStyle w:val="ListParagraph"/>
        <w:numPr>
          <w:ilvl w:val="0"/>
          <w:numId w:val="3"/>
        </w:numPr>
        <w:spacing w:beforeLines="40" w:before="96" w:after="0"/>
        <w:ind w:left="360" w:right="90"/>
        <w:rPr>
          <w:rFonts w:ascii="Proxima Nova" w:hAnsi="Proxima Nova"/>
          <w:sz w:val="23"/>
          <w:szCs w:val="23"/>
        </w:rPr>
      </w:pPr>
      <w:r w:rsidRPr="00E854D2">
        <w:rPr>
          <w:rFonts w:ascii="Proxima Nova" w:hAnsi="Proxima Nova"/>
          <w:sz w:val="23"/>
          <w:szCs w:val="23"/>
        </w:rPr>
        <w:t xml:space="preserve">For example, suppose </w:t>
      </w:r>
      <w:r w:rsidR="00E854D2" w:rsidRPr="00E854D2">
        <w:rPr>
          <w:rFonts w:ascii="Proxima Nova" w:hAnsi="Proxima Nova"/>
          <w:sz w:val="23"/>
          <w:szCs w:val="23"/>
        </w:rPr>
        <w:t>a smart TV is discounted 15% during a sale. If the original price of the TV is $499, students will write and solve a proportion to find the sale price.</w:t>
      </w:r>
      <w:r w:rsidR="005B0266" w:rsidRPr="00E854D2">
        <w:rPr>
          <w:rFonts w:ascii="Proxima Nova" w:hAnsi="Proxima Nova"/>
          <w:sz w:val="23"/>
          <w:szCs w:val="23"/>
        </w:rPr>
        <w:t xml:space="preserve"> </w:t>
      </w:r>
    </w:p>
    <w:p w14:paraId="3BCEC30E" w14:textId="3886926F" w:rsidR="00E854D2" w:rsidRPr="00E854D2" w:rsidRDefault="00413D5C" w:rsidP="00E854D2">
      <w:pPr>
        <w:tabs>
          <w:tab w:val="left" w:pos="5490"/>
        </w:tabs>
        <w:spacing w:beforeLines="40" w:before="96" w:after="0"/>
        <w:ind w:left="720" w:right="3870"/>
        <w:jc w:val="center"/>
        <w:rPr>
          <w:rFonts w:ascii="Proxima Nova" w:hAnsi="Proxima Nova"/>
          <w:sz w:val="23"/>
          <w:szCs w:val="23"/>
        </w:rPr>
      </w:pPr>
      <w:r w:rsidRPr="00413D5C">
        <w:rPr>
          <w:rFonts w:ascii="Proxima Nova" w:hAnsi="Proxima Nova"/>
          <w:position w:val="-110"/>
          <w:sz w:val="23"/>
          <w:szCs w:val="23"/>
        </w:rPr>
        <w:object w:dxaOrig="2420" w:dyaOrig="2320" w14:anchorId="59793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.75pt;height:116.25pt" o:ole="">
            <v:imagedata r:id="rId7" o:title=""/>
          </v:shape>
          <o:OLEObject Type="Embed" ProgID="Equation.DSMT4" ShapeID="_x0000_i1027" DrawAspect="Content" ObjectID="_1618743131" r:id="rId8"/>
        </w:object>
      </w:r>
    </w:p>
    <w:p w14:paraId="736254F6" w14:textId="26AEE4C1" w:rsidR="007F6D93" w:rsidRPr="00E854D2" w:rsidRDefault="00E854D2" w:rsidP="00E854D2">
      <w:pPr>
        <w:spacing w:beforeLines="40" w:before="96" w:after="0"/>
        <w:ind w:left="360"/>
        <w:rPr>
          <w:rFonts w:ascii="Proxima Nova" w:hAnsi="Proxima Nova"/>
          <w:sz w:val="23"/>
          <w:szCs w:val="23"/>
        </w:rPr>
      </w:pPr>
      <w:r w:rsidRPr="00E854D2">
        <w:rPr>
          <w:rFonts w:ascii="Proxima Nova" w:hAnsi="Proxima Nova"/>
          <w:sz w:val="23"/>
          <w:szCs w:val="23"/>
        </w:rPr>
        <w:t>So, the amount of the discount is $74.85, and the sale price of the TV is $499 - $74.85, or $424.15.</w:t>
      </w:r>
    </w:p>
    <w:p w14:paraId="6A287C16" w14:textId="3B750F43" w:rsidR="00DD20D6" w:rsidRPr="00E940D1" w:rsidRDefault="00C05476" w:rsidP="00DD20D6">
      <w:pPr>
        <w:pStyle w:val="ListParagraph"/>
        <w:numPr>
          <w:ilvl w:val="0"/>
          <w:numId w:val="3"/>
        </w:numPr>
        <w:spacing w:beforeLines="40" w:before="96" w:after="0"/>
        <w:ind w:left="360" w:right="90"/>
        <w:rPr>
          <w:rFonts w:ascii="Proxima Nova" w:hAnsi="Proxima Nova"/>
          <w:sz w:val="23"/>
          <w:szCs w:val="23"/>
        </w:rPr>
      </w:pPr>
      <w:r w:rsidRPr="00A04207">
        <w:rPr>
          <w:rFonts w:ascii="Proxima Nova" w:hAnsi="Proxima Nova"/>
          <w:b/>
          <w:sz w:val="23"/>
          <w:szCs w:val="23"/>
        </w:rPr>
        <w:t>Simple interest</w:t>
      </w:r>
      <w:r w:rsidRPr="00E940D1">
        <w:rPr>
          <w:rFonts w:ascii="Proxima Nova" w:hAnsi="Proxima Nova"/>
          <w:sz w:val="23"/>
          <w:szCs w:val="23"/>
        </w:rPr>
        <w:t xml:space="preserve"> can be found using the </w:t>
      </w:r>
      <w:r w:rsidR="00E940D1" w:rsidRPr="00E940D1">
        <w:rPr>
          <w:rFonts w:ascii="Proxima Nova" w:hAnsi="Proxima Nova"/>
          <w:sz w:val="23"/>
          <w:szCs w:val="23"/>
        </w:rPr>
        <w:t xml:space="preserve">simple interest formula, </w:t>
      </w:r>
      <w:r w:rsidR="00E940D1" w:rsidRPr="00E940D1">
        <w:rPr>
          <w:rFonts w:ascii="Proxima Nova" w:hAnsi="Proxima Nova"/>
          <w:i/>
          <w:sz w:val="23"/>
          <w:szCs w:val="23"/>
        </w:rPr>
        <w:t xml:space="preserve">I </w:t>
      </w:r>
      <w:r w:rsidR="00E940D1" w:rsidRPr="00E940D1">
        <w:rPr>
          <w:rFonts w:ascii="Proxima Nova" w:hAnsi="Proxima Nova"/>
          <w:sz w:val="23"/>
          <w:szCs w:val="23"/>
        </w:rPr>
        <w:t xml:space="preserve">= </w:t>
      </w:r>
      <w:r w:rsidR="00E940D1" w:rsidRPr="00E940D1">
        <w:rPr>
          <w:rFonts w:ascii="Proxima Nova" w:hAnsi="Proxima Nova"/>
          <w:i/>
          <w:sz w:val="23"/>
          <w:szCs w:val="23"/>
        </w:rPr>
        <w:t>prt</w:t>
      </w:r>
      <w:r w:rsidR="00E940D1" w:rsidRPr="00E940D1">
        <w:rPr>
          <w:rFonts w:ascii="Proxima Nova" w:hAnsi="Proxima Nova"/>
          <w:sz w:val="23"/>
          <w:szCs w:val="23"/>
        </w:rPr>
        <w:t xml:space="preserve">. </w:t>
      </w:r>
      <w:r w:rsidR="00E940D1" w:rsidRPr="00E940D1">
        <w:rPr>
          <w:rFonts w:ascii="Proxima Nova" w:hAnsi="Proxima Nova"/>
          <w:i/>
          <w:sz w:val="23"/>
          <w:szCs w:val="23"/>
        </w:rPr>
        <w:t>I</w:t>
      </w:r>
      <w:r w:rsidR="00E940D1" w:rsidRPr="00E940D1">
        <w:rPr>
          <w:rFonts w:ascii="Proxima Nova" w:hAnsi="Proxima Nova"/>
          <w:sz w:val="23"/>
          <w:szCs w:val="23"/>
        </w:rPr>
        <w:t xml:space="preserve"> rep</w:t>
      </w:r>
      <w:bookmarkStart w:id="0" w:name="_GoBack"/>
      <w:bookmarkEnd w:id="0"/>
      <w:r w:rsidR="00E940D1" w:rsidRPr="00E940D1">
        <w:rPr>
          <w:rFonts w:ascii="Proxima Nova" w:hAnsi="Proxima Nova"/>
          <w:sz w:val="23"/>
          <w:szCs w:val="23"/>
        </w:rPr>
        <w:t xml:space="preserve">resents the </w:t>
      </w:r>
      <w:r w:rsidR="00E940D1" w:rsidRPr="00A04207">
        <w:rPr>
          <w:rFonts w:ascii="Proxima Nova" w:hAnsi="Proxima Nova"/>
          <w:b/>
          <w:sz w:val="23"/>
          <w:szCs w:val="23"/>
        </w:rPr>
        <w:t>interest</w:t>
      </w:r>
      <w:r w:rsidR="00E940D1" w:rsidRPr="00E940D1">
        <w:rPr>
          <w:rFonts w:ascii="Proxima Nova" w:hAnsi="Proxima Nova"/>
          <w:sz w:val="23"/>
          <w:szCs w:val="23"/>
        </w:rPr>
        <w:t xml:space="preserve">, </w:t>
      </w:r>
      <w:r w:rsidR="00E940D1" w:rsidRPr="00E940D1">
        <w:rPr>
          <w:rFonts w:ascii="Proxima Nova" w:hAnsi="Proxima Nova"/>
          <w:i/>
          <w:sz w:val="23"/>
          <w:szCs w:val="23"/>
        </w:rPr>
        <w:t>p</w:t>
      </w:r>
      <w:r w:rsidR="00E940D1" w:rsidRPr="00E940D1">
        <w:rPr>
          <w:rFonts w:ascii="Proxima Nova" w:hAnsi="Proxima Nova"/>
          <w:sz w:val="23"/>
          <w:szCs w:val="23"/>
        </w:rPr>
        <w:t xml:space="preserve"> represents the </w:t>
      </w:r>
      <w:r w:rsidR="00E940D1" w:rsidRPr="00A04207">
        <w:rPr>
          <w:rFonts w:ascii="Proxima Nova" w:hAnsi="Proxima Nova"/>
          <w:b/>
          <w:sz w:val="23"/>
          <w:szCs w:val="23"/>
        </w:rPr>
        <w:t>principal</w:t>
      </w:r>
      <w:r w:rsidR="00E940D1" w:rsidRPr="00E940D1">
        <w:rPr>
          <w:rFonts w:ascii="Proxima Nova" w:hAnsi="Proxima Nova"/>
          <w:sz w:val="23"/>
          <w:szCs w:val="23"/>
        </w:rPr>
        <w:t xml:space="preserve">, </w:t>
      </w:r>
      <w:r w:rsidR="00E940D1" w:rsidRPr="00E940D1">
        <w:rPr>
          <w:rFonts w:ascii="Proxima Nova" w:hAnsi="Proxima Nova"/>
          <w:i/>
          <w:sz w:val="23"/>
          <w:szCs w:val="23"/>
        </w:rPr>
        <w:t>r</w:t>
      </w:r>
      <w:r w:rsidR="00E940D1" w:rsidRPr="00E940D1">
        <w:rPr>
          <w:rFonts w:ascii="Proxima Nova" w:hAnsi="Proxima Nova"/>
          <w:sz w:val="23"/>
          <w:szCs w:val="23"/>
        </w:rPr>
        <w:t xml:space="preserve"> represents the </w:t>
      </w:r>
      <w:r w:rsidR="00C271A3">
        <w:rPr>
          <w:rFonts w:ascii="Proxima Nova" w:hAnsi="Proxima Nova"/>
          <w:sz w:val="23"/>
          <w:szCs w:val="23"/>
        </w:rPr>
        <w:t xml:space="preserve">interest </w:t>
      </w:r>
      <w:r w:rsidR="00E940D1" w:rsidRPr="00E940D1">
        <w:rPr>
          <w:rFonts w:ascii="Proxima Nova" w:hAnsi="Proxima Nova"/>
          <w:sz w:val="23"/>
          <w:szCs w:val="23"/>
        </w:rPr>
        <w:t xml:space="preserve">rate as a decimal, and </w:t>
      </w:r>
      <w:r w:rsidR="00E940D1" w:rsidRPr="00E940D1">
        <w:rPr>
          <w:rFonts w:ascii="Proxima Nova" w:hAnsi="Proxima Nova"/>
          <w:i/>
          <w:sz w:val="23"/>
          <w:szCs w:val="23"/>
        </w:rPr>
        <w:t>t</w:t>
      </w:r>
      <w:r w:rsidR="00E940D1" w:rsidRPr="00E940D1">
        <w:rPr>
          <w:rFonts w:ascii="Proxima Nova" w:hAnsi="Proxima Nova"/>
          <w:sz w:val="23"/>
          <w:szCs w:val="23"/>
        </w:rPr>
        <w:t xml:space="preserve"> represents the time in years.</w:t>
      </w:r>
    </w:p>
    <w:p w14:paraId="022481F8" w14:textId="1C2E425D" w:rsidR="008C0EBB" w:rsidRDefault="008C0EBB" w:rsidP="008C0EBB">
      <w:pPr>
        <w:pStyle w:val="ListParagraph"/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</w:p>
    <w:p w14:paraId="35B4A787" w14:textId="77777777" w:rsidR="00AF3265" w:rsidRDefault="00AF3265" w:rsidP="008C0EBB">
      <w:pPr>
        <w:pStyle w:val="ListParagraph"/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</w:p>
    <w:p w14:paraId="41E07CA4" w14:textId="77777777" w:rsidR="008C0EBB" w:rsidRPr="007F6D93" w:rsidRDefault="008C0EBB" w:rsidP="008C0EBB">
      <w:pPr>
        <w:pStyle w:val="ListParagraph"/>
        <w:spacing w:beforeLines="40" w:before="96" w:after="0"/>
        <w:ind w:left="360" w:right="540"/>
        <w:rPr>
          <w:rFonts w:ascii="Proxima Nova" w:hAnsi="Proxima Nova"/>
          <w:sz w:val="23"/>
          <w:szCs w:val="23"/>
        </w:rPr>
      </w:pP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7020"/>
      </w:tblGrid>
      <w:tr w:rsidR="005A4292" w:rsidRPr="007F6D93" w14:paraId="7D67540A" w14:textId="77777777" w:rsidTr="007F6D93">
        <w:tc>
          <w:tcPr>
            <w:tcW w:w="206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7F6D93">
        <w:tc>
          <w:tcPr>
            <w:tcW w:w="2065" w:type="dxa"/>
          </w:tcPr>
          <w:p w14:paraId="001002DE" w14:textId="3FC389F7" w:rsidR="005A4292" w:rsidRPr="007F6D93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commission</w:t>
            </w:r>
          </w:p>
        </w:tc>
        <w:tc>
          <w:tcPr>
            <w:tcW w:w="7020" w:type="dxa"/>
          </w:tcPr>
          <w:p w14:paraId="2658ED10" w14:textId="20090C8D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Payment made to an employee that is a percent of the amount sold.</w:t>
            </w:r>
          </w:p>
        </w:tc>
      </w:tr>
      <w:tr w:rsidR="005A4292" w:rsidRPr="007F6D93" w14:paraId="08641B1B" w14:textId="77777777" w:rsidTr="007F6D93">
        <w:trPr>
          <w:trHeight w:val="296"/>
        </w:trPr>
        <w:tc>
          <w:tcPr>
            <w:tcW w:w="2065" w:type="dxa"/>
          </w:tcPr>
          <w:p w14:paraId="006D5179" w14:textId="74DDFE54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discount</w:t>
            </w:r>
          </w:p>
        </w:tc>
        <w:tc>
          <w:tcPr>
            <w:tcW w:w="7020" w:type="dxa"/>
          </w:tcPr>
          <w:p w14:paraId="51857847" w14:textId="29743DEE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Amount by which the regular price of an item is reduced.</w:t>
            </w:r>
          </w:p>
        </w:tc>
      </w:tr>
      <w:tr w:rsidR="005A4292" w:rsidRPr="007F6D93" w14:paraId="4A0C9933" w14:textId="77777777" w:rsidTr="007F6D93">
        <w:trPr>
          <w:trHeight w:val="332"/>
        </w:trPr>
        <w:tc>
          <w:tcPr>
            <w:tcW w:w="2065" w:type="dxa"/>
          </w:tcPr>
          <w:p w14:paraId="7F642C5F" w14:textId="68901054" w:rsidR="005A4292" w:rsidRPr="007F6D93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fee</w:t>
            </w:r>
          </w:p>
        </w:tc>
        <w:tc>
          <w:tcPr>
            <w:tcW w:w="7020" w:type="dxa"/>
          </w:tcPr>
          <w:p w14:paraId="41072469" w14:textId="5E5AA6FA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Payment for a service.</w:t>
            </w:r>
          </w:p>
        </w:tc>
      </w:tr>
      <w:tr w:rsidR="005A4292" w:rsidRPr="007F6D93" w14:paraId="57DB8FE4" w14:textId="77777777" w:rsidTr="007F6D93">
        <w:trPr>
          <w:trHeight w:val="332"/>
        </w:trPr>
        <w:tc>
          <w:tcPr>
            <w:tcW w:w="2065" w:type="dxa"/>
          </w:tcPr>
          <w:p w14:paraId="03709016" w14:textId="2462557E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gratuity</w:t>
            </w:r>
          </w:p>
        </w:tc>
        <w:tc>
          <w:tcPr>
            <w:tcW w:w="7020" w:type="dxa"/>
          </w:tcPr>
          <w:p w14:paraId="0E511692" w14:textId="103E91E6" w:rsidR="005A4292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Additional amount of money paid in return for a service.</w:t>
            </w:r>
          </w:p>
        </w:tc>
      </w:tr>
      <w:tr w:rsidR="007F6D93" w:rsidRPr="007F6D93" w14:paraId="31E96BDB" w14:textId="77777777" w:rsidTr="007F6D93">
        <w:tc>
          <w:tcPr>
            <w:tcW w:w="2065" w:type="dxa"/>
          </w:tcPr>
          <w:p w14:paraId="0495F30C" w14:textId="3D49A867" w:rsidR="007F6D93" w:rsidRPr="007F6D93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interest</w:t>
            </w:r>
          </w:p>
        </w:tc>
        <w:tc>
          <w:tcPr>
            <w:tcW w:w="7020" w:type="dxa"/>
          </w:tcPr>
          <w:p w14:paraId="0799CA10" w14:textId="1C27C0AA" w:rsidR="007F6D93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Amount paid or earned for the use of the principal.</w:t>
            </w:r>
          </w:p>
        </w:tc>
      </w:tr>
      <w:tr w:rsidR="007F6D93" w:rsidRPr="007F6D93" w14:paraId="6C509761" w14:textId="77777777" w:rsidTr="007F6D93">
        <w:tc>
          <w:tcPr>
            <w:tcW w:w="2065" w:type="dxa"/>
          </w:tcPr>
          <w:p w14:paraId="6A3D24CF" w14:textId="7CFF3A71" w:rsidR="007F6D93" w:rsidRPr="007F6D93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percent error</w:t>
            </w:r>
          </w:p>
        </w:tc>
        <w:tc>
          <w:tcPr>
            <w:tcW w:w="7020" w:type="dxa"/>
          </w:tcPr>
          <w:p w14:paraId="46BA18A7" w14:textId="5098710A" w:rsidR="007F6D93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ratio, written as a percent, that compares the inaccuracy of an estimate to the actual amount.</w:t>
            </w:r>
          </w:p>
        </w:tc>
      </w:tr>
      <w:tr w:rsidR="00C32B8E" w:rsidRPr="007F6D93" w14:paraId="41142982" w14:textId="77777777" w:rsidTr="007F6D93">
        <w:tc>
          <w:tcPr>
            <w:tcW w:w="2065" w:type="dxa"/>
          </w:tcPr>
          <w:p w14:paraId="2BBFC5DF" w14:textId="3D3CBCA8" w:rsidR="00C32B8E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sales tax</w:t>
            </w:r>
          </w:p>
        </w:tc>
        <w:tc>
          <w:tcPr>
            <w:tcW w:w="7020" w:type="dxa"/>
          </w:tcPr>
          <w:p w14:paraId="7716CF1B" w14:textId="1B3517A9" w:rsidR="00C32B8E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State or local tax added to the price of an item or service.</w:t>
            </w:r>
          </w:p>
        </w:tc>
      </w:tr>
      <w:tr w:rsidR="00C32B8E" w:rsidRPr="007F6D93" w14:paraId="67C57CA2" w14:textId="77777777" w:rsidTr="007F6D93">
        <w:tc>
          <w:tcPr>
            <w:tcW w:w="2065" w:type="dxa"/>
          </w:tcPr>
          <w:p w14:paraId="4DB7E477" w14:textId="4AABFA36" w:rsidR="00C32B8E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simple interest</w:t>
            </w:r>
          </w:p>
        </w:tc>
        <w:tc>
          <w:tcPr>
            <w:tcW w:w="7020" w:type="dxa"/>
          </w:tcPr>
          <w:p w14:paraId="22C4823F" w14:textId="1812AF39" w:rsidR="00C32B8E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Interest calculated using specific periods of time.</w:t>
            </w:r>
          </w:p>
        </w:tc>
      </w:tr>
      <w:tr w:rsidR="00C32B8E" w:rsidRPr="007F6D93" w14:paraId="61F8334D" w14:textId="77777777" w:rsidTr="007F6D93">
        <w:tc>
          <w:tcPr>
            <w:tcW w:w="2065" w:type="dxa"/>
          </w:tcPr>
          <w:p w14:paraId="65D64D55" w14:textId="2D4CC357" w:rsidR="00C32B8E" w:rsidRDefault="00C32B8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wholesale cost</w:t>
            </w:r>
          </w:p>
        </w:tc>
        <w:tc>
          <w:tcPr>
            <w:tcW w:w="7020" w:type="dxa"/>
          </w:tcPr>
          <w:p w14:paraId="6961A4B2" w14:textId="42954109" w:rsidR="00C32B8E" w:rsidRPr="007F6D93" w:rsidRDefault="00C32B8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Amount a store pays for an item.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3B43534C" w:rsidR="00214BFE" w:rsidRPr="00910648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990"/>
        <w:rPr>
          <w:rFonts w:ascii="Proxima Nova" w:hAnsi="Proxima Nova"/>
          <w:sz w:val="23"/>
          <w:szCs w:val="23"/>
        </w:rPr>
      </w:pPr>
      <w:r w:rsidRPr="00910648">
        <w:rPr>
          <w:rFonts w:ascii="Proxima Nova" w:hAnsi="Proxima Nova"/>
          <w:sz w:val="23"/>
          <w:szCs w:val="23"/>
        </w:rPr>
        <w:t xml:space="preserve">Support </w:t>
      </w:r>
      <w:r w:rsidR="00504A23" w:rsidRPr="00910648">
        <w:rPr>
          <w:rFonts w:ascii="Proxima Nova" w:hAnsi="Proxima Nova"/>
          <w:sz w:val="23"/>
          <w:szCs w:val="23"/>
        </w:rPr>
        <w:t>your child’s</w:t>
      </w:r>
      <w:r w:rsidRPr="00910648">
        <w:rPr>
          <w:rFonts w:ascii="Proxima Nova" w:hAnsi="Proxima Nova"/>
          <w:sz w:val="23"/>
          <w:szCs w:val="23"/>
        </w:rPr>
        <w:t xml:space="preserve"> understanding of </w:t>
      </w:r>
      <w:r w:rsidR="006D1041" w:rsidRPr="00910648">
        <w:rPr>
          <w:rFonts w:ascii="Proxima Nova" w:hAnsi="Proxima Nova"/>
          <w:sz w:val="23"/>
          <w:szCs w:val="23"/>
        </w:rPr>
        <w:t>percent problems</w:t>
      </w:r>
      <w:r w:rsidRPr="00910648">
        <w:rPr>
          <w:rFonts w:ascii="Proxima Nova" w:hAnsi="Proxima Nova"/>
          <w:sz w:val="23"/>
          <w:szCs w:val="23"/>
        </w:rPr>
        <w:t xml:space="preserve"> by asking them to </w:t>
      </w:r>
      <w:r w:rsidR="00504A23" w:rsidRPr="00910648">
        <w:rPr>
          <w:rFonts w:ascii="Proxima Nova" w:hAnsi="Proxima Nova"/>
          <w:sz w:val="23"/>
          <w:szCs w:val="23"/>
        </w:rPr>
        <w:t>explain how</w:t>
      </w:r>
      <w:r w:rsidRPr="00910648">
        <w:rPr>
          <w:rFonts w:ascii="Proxima Nova" w:hAnsi="Proxima Nova"/>
          <w:sz w:val="23"/>
          <w:szCs w:val="23"/>
        </w:rPr>
        <w:t xml:space="preserve"> they can solve </w:t>
      </w:r>
      <w:r w:rsidR="006D1041" w:rsidRPr="00910648">
        <w:rPr>
          <w:rFonts w:ascii="Proxima Nova" w:hAnsi="Proxima Nova"/>
          <w:sz w:val="23"/>
          <w:szCs w:val="23"/>
        </w:rPr>
        <w:t xml:space="preserve">percent </w:t>
      </w:r>
      <w:r w:rsidRPr="00910648">
        <w:rPr>
          <w:rFonts w:ascii="Proxima Nova" w:hAnsi="Proxima Nova"/>
          <w:sz w:val="23"/>
          <w:szCs w:val="23"/>
        </w:rPr>
        <w:t xml:space="preserve">problems in everyday life. </w:t>
      </w:r>
    </w:p>
    <w:p w14:paraId="4DD18BD4" w14:textId="51F1DCEF" w:rsidR="00DD0461" w:rsidRPr="00910648" w:rsidRDefault="00D65387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910648">
        <w:rPr>
          <w:rFonts w:ascii="Proxima Nova" w:hAnsi="Proxima Nova"/>
          <w:i/>
          <w:sz w:val="23"/>
          <w:szCs w:val="23"/>
        </w:rPr>
        <w:t>Shopping</w:t>
      </w:r>
      <w:r w:rsidR="00F32111" w:rsidRPr="00910648">
        <w:rPr>
          <w:rFonts w:ascii="Proxima Nova" w:hAnsi="Proxima Nova"/>
          <w:i/>
          <w:sz w:val="23"/>
          <w:szCs w:val="23"/>
        </w:rPr>
        <w:t>:</w:t>
      </w:r>
      <w:r w:rsidR="00F32111" w:rsidRPr="00910648">
        <w:rPr>
          <w:rFonts w:ascii="Proxima Nova" w:hAnsi="Proxima Nova"/>
          <w:sz w:val="23"/>
          <w:szCs w:val="23"/>
        </w:rPr>
        <w:t xml:space="preserve"> </w:t>
      </w:r>
      <w:r w:rsidR="006D1041" w:rsidRPr="00910648">
        <w:rPr>
          <w:rFonts w:ascii="Proxima Nova" w:hAnsi="Proxima Nova"/>
          <w:sz w:val="23"/>
          <w:szCs w:val="23"/>
        </w:rPr>
        <w:t>Find the sales tax (a rate per dollar) for items, recognizing that the sales tax is based on the total cost of the items.</w:t>
      </w:r>
    </w:p>
    <w:p w14:paraId="12ECE2F2" w14:textId="42D155D9" w:rsidR="00F32111" w:rsidRPr="00910648" w:rsidRDefault="006D1041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910648">
        <w:rPr>
          <w:rFonts w:ascii="Proxima Nova" w:hAnsi="Proxima Nova"/>
          <w:i/>
          <w:sz w:val="23"/>
          <w:szCs w:val="23"/>
        </w:rPr>
        <w:t>Dining Out</w:t>
      </w:r>
      <w:r w:rsidR="00F32111" w:rsidRPr="00910648">
        <w:rPr>
          <w:rFonts w:ascii="Proxima Nova" w:hAnsi="Proxima Nova"/>
          <w:i/>
          <w:sz w:val="23"/>
          <w:szCs w:val="23"/>
        </w:rPr>
        <w:t>:</w:t>
      </w:r>
      <w:r w:rsidR="00F32111" w:rsidRPr="00910648">
        <w:rPr>
          <w:rFonts w:ascii="Proxima Nova" w:hAnsi="Proxima Nova"/>
          <w:sz w:val="23"/>
          <w:szCs w:val="23"/>
        </w:rPr>
        <w:t xml:space="preserve"> </w:t>
      </w:r>
      <w:r w:rsidR="00E90E46" w:rsidRPr="00910648">
        <w:rPr>
          <w:rFonts w:ascii="Proxima Nova" w:hAnsi="Proxima Nova"/>
          <w:sz w:val="23"/>
          <w:szCs w:val="23"/>
        </w:rPr>
        <w:t xml:space="preserve">Find the </w:t>
      </w:r>
      <w:r w:rsidRPr="00910648">
        <w:rPr>
          <w:rFonts w:ascii="Proxima Nova" w:hAnsi="Proxima Nova"/>
          <w:sz w:val="23"/>
          <w:szCs w:val="23"/>
        </w:rPr>
        <w:t>amount of the tip at a restaurant based on the total cost of the food.</w:t>
      </w:r>
      <w:r w:rsidR="005464A1" w:rsidRPr="00910648">
        <w:rPr>
          <w:rFonts w:ascii="Proxima Nova" w:hAnsi="Proxima Nova"/>
          <w:sz w:val="23"/>
          <w:szCs w:val="23"/>
        </w:rPr>
        <w:t xml:space="preserve"> </w:t>
      </w:r>
    </w:p>
    <w:p w14:paraId="0B5AACFC" w14:textId="2A792B40" w:rsidR="00F32111" w:rsidRPr="005706EB" w:rsidRDefault="005706EB" w:rsidP="00504A23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 w:rsidRPr="005706EB">
        <w:rPr>
          <w:rFonts w:ascii="Proxima Nova" w:hAnsi="Proxima Nova"/>
          <w:i/>
          <w:sz w:val="23"/>
          <w:szCs w:val="23"/>
        </w:rPr>
        <w:t>Savings</w:t>
      </w:r>
      <w:r w:rsidR="00F32111" w:rsidRPr="005706EB">
        <w:rPr>
          <w:rFonts w:ascii="Proxima Nova" w:hAnsi="Proxima Nova"/>
          <w:i/>
          <w:sz w:val="23"/>
          <w:szCs w:val="23"/>
        </w:rPr>
        <w:t>:</w:t>
      </w:r>
      <w:r w:rsidR="00F32111" w:rsidRPr="005706EB">
        <w:rPr>
          <w:rFonts w:ascii="Proxima Nova" w:hAnsi="Proxima Nova"/>
          <w:sz w:val="23"/>
          <w:szCs w:val="23"/>
        </w:rPr>
        <w:t xml:space="preserve"> </w:t>
      </w:r>
      <w:r w:rsidR="0017609A" w:rsidRPr="005706EB">
        <w:rPr>
          <w:rFonts w:ascii="Proxima Nova" w:hAnsi="Proxima Nova"/>
          <w:sz w:val="23"/>
          <w:szCs w:val="23"/>
        </w:rPr>
        <w:t xml:space="preserve">Find the </w:t>
      </w:r>
      <w:r w:rsidRPr="005706EB">
        <w:rPr>
          <w:rFonts w:ascii="Proxima Nova" w:hAnsi="Proxima Nova"/>
          <w:sz w:val="23"/>
          <w:szCs w:val="23"/>
        </w:rPr>
        <w:t>amount of interest earned in a savings account over 3 years versus 10 years</w:t>
      </w:r>
      <w:r w:rsidR="00071B2B">
        <w:rPr>
          <w:rFonts w:ascii="Proxima Nova" w:hAnsi="Proxima Nova"/>
          <w:sz w:val="23"/>
          <w:szCs w:val="23"/>
        </w:rPr>
        <w:t xml:space="preserve"> with the same interest rate and principal</w:t>
      </w:r>
      <w:r w:rsidRPr="005706EB">
        <w:rPr>
          <w:rFonts w:ascii="Proxima Nova" w:hAnsi="Proxima Nova"/>
          <w:sz w:val="23"/>
          <w:szCs w:val="23"/>
        </w:rPr>
        <w:t>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4544BF4" w14:textId="77777777" w:rsidR="00F32111" w:rsidRDefault="00F32111" w:rsidP="00C74673">
      <w:pPr>
        <w:ind w:right="990"/>
        <w:rPr>
          <w:rFonts w:ascii="Proxima Nova" w:hAnsi="Proxima Nova"/>
          <w:sz w:val="23"/>
          <w:szCs w:val="23"/>
        </w:rPr>
      </w:pP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4EB94B91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7056A3" w:rsidRPr="00C74673">
      <w:rPr>
        <w:sz w:val="18"/>
        <w:szCs w:val="18"/>
      </w:rPr>
      <w:t>Family Letter</w:t>
    </w:r>
    <w:r w:rsidR="007056A3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C32B8E">
      <w:rPr>
        <w:sz w:val="18"/>
        <w:szCs w:val="18"/>
      </w:rPr>
      <w:t>Solve Percent Problems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71B2B"/>
    <w:rsid w:val="00076DCB"/>
    <w:rsid w:val="000C5492"/>
    <w:rsid w:val="001158BA"/>
    <w:rsid w:val="001341BF"/>
    <w:rsid w:val="00144D15"/>
    <w:rsid w:val="00157BC6"/>
    <w:rsid w:val="0017609A"/>
    <w:rsid w:val="001A5F21"/>
    <w:rsid w:val="001C25F2"/>
    <w:rsid w:val="001F2627"/>
    <w:rsid w:val="001F482F"/>
    <w:rsid w:val="00214BFE"/>
    <w:rsid w:val="0024529A"/>
    <w:rsid w:val="002959F9"/>
    <w:rsid w:val="002D03E0"/>
    <w:rsid w:val="0030638E"/>
    <w:rsid w:val="00314EB5"/>
    <w:rsid w:val="003233BD"/>
    <w:rsid w:val="00385155"/>
    <w:rsid w:val="00406833"/>
    <w:rsid w:val="00413D5C"/>
    <w:rsid w:val="00425F27"/>
    <w:rsid w:val="00442396"/>
    <w:rsid w:val="004C25BF"/>
    <w:rsid w:val="004C4621"/>
    <w:rsid w:val="004F4FFD"/>
    <w:rsid w:val="00504A23"/>
    <w:rsid w:val="005464A1"/>
    <w:rsid w:val="00554F08"/>
    <w:rsid w:val="005706EB"/>
    <w:rsid w:val="005A4292"/>
    <w:rsid w:val="005B0266"/>
    <w:rsid w:val="005D0EA8"/>
    <w:rsid w:val="006766B6"/>
    <w:rsid w:val="006B0E46"/>
    <w:rsid w:val="006D1041"/>
    <w:rsid w:val="006D1A97"/>
    <w:rsid w:val="007056A3"/>
    <w:rsid w:val="007327A0"/>
    <w:rsid w:val="00744000"/>
    <w:rsid w:val="007A0142"/>
    <w:rsid w:val="007F6D93"/>
    <w:rsid w:val="008442D7"/>
    <w:rsid w:val="008A7FC8"/>
    <w:rsid w:val="008C0EBB"/>
    <w:rsid w:val="00910648"/>
    <w:rsid w:val="00917769"/>
    <w:rsid w:val="009228FE"/>
    <w:rsid w:val="00952DA2"/>
    <w:rsid w:val="009D485A"/>
    <w:rsid w:val="00A0165F"/>
    <w:rsid w:val="00A04207"/>
    <w:rsid w:val="00A37DF9"/>
    <w:rsid w:val="00A76CF2"/>
    <w:rsid w:val="00AB1711"/>
    <w:rsid w:val="00AC2811"/>
    <w:rsid w:val="00AD2B03"/>
    <w:rsid w:val="00AF3265"/>
    <w:rsid w:val="00AF5EAF"/>
    <w:rsid w:val="00BF6FC7"/>
    <w:rsid w:val="00C05476"/>
    <w:rsid w:val="00C271A3"/>
    <w:rsid w:val="00C32B8E"/>
    <w:rsid w:val="00C37B2C"/>
    <w:rsid w:val="00C74673"/>
    <w:rsid w:val="00CB104E"/>
    <w:rsid w:val="00CD01D4"/>
    <w:rsid w:val="00CE4F47"/>
    <w:rsid w:val="00D450A6"/>
    <w:rsid w:val="00D46F55"/>
    <w:rsid w:val="00D65387"/>
    <w:rsid w:val="00DD0461"/>
    <w:rsid w:val="00DD20D6"/>
    <w:rsid w:val="00DE4E41"/>
    <w:rsid w:val="00DE7940"/>
    <w:rsid w:val="00DF035B"/>
    <w:rsid w:val="00E372AD"/>
    <w:rsid w:val="00E508FD"/>
    <w:rsid w:val="00E73A8B"/>
    <w:rsid w:val="00E7759F"/>
    <w:rsid w:val="00E854D2"/>
    <w:rsid w:val="00E90E46"/>
    <w:rsid w:val="00E940D1"/>
    <w:rsid w:val="00F32111"/>
    <w:rsid w:val="00F32890"/>
    <w:rsid w:val="00F52907"/>
    <w:rsid w:val="00F6490B"/>
    <w:rsid w:val="00F719E0"/>
    <w:rsid w:val="00F8516E"/>
    <w:rsid w:val="00F864EA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34</cp:revision>
  <cp:lastPrinted>2018-12-05T18:03:00Z</cp:lastPrinted>
  <dcterms:created xsi:type="dcterms:W3CDTF">2019-01-17T17:43:00Z</dcterms:created>
  <dcterms:modified xsi:type="dcterms:W3CDTF">2019-05-07T18:04:00Z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